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35.jpeg" ContentType="image/jpeg"/>
  <Override PartName="/word/media/image34.jpeg" ContentType="image/jpeg"/>
  <Override PartName="/word/media/image33.jpeg" ContentType="image/jpeg"/>
  <Override PartName="/word/media/image32.jpeg" ContentType="image/jpeg"/>
  <Override PartName="/word/media/image31.jpeg" ContentType="image/jpeg"/>
  <Override PartName="/word/media/image30.jpeg" ContentType="image/jpeg"/>
  <Override PartName="/word/media/image29.jpeg" ContentType="image/jpeg"/>
  <Override PartName="/word/media/image28.jpeg" ContentType="image/jpeg"/>
  <Override PartName="/word/media/image27.jpeg" ContentType="image/jpeg"/>
  <Override PartName="/word/media/image26.jpeg" ContentType="image/jpeg"/>
  <Override PartName="/word/media/image25.jpeg" ContentType="image/jpeg"/>
  <Override PartName="/word/media/image24.jpeg" ContentType="image/jpeg"/>
  <Override PartName="/word/media/image23.jpeg" ContentType="image/jpeg"/>
  <Override PartName="/word/media/image22.jpeg" ContentType="image/jpeg"/>
  <Override PartName="/word/media/image21.jpeg" ContentType="image/jpeg"/>
  <Override PartName="/word/media/image20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3.jpeg" ContentType="image/jpeg"/>
  <Override PartName="/word/media/image1.jpeg" ContentType="image/jpeg"/>
  <Override PartName="/word/media/image2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9.jpeg" ContentType="image/jpeg"/>
  <Override PartName="/word/media/image18.jpeg" ContentType="image/jpeg"/>
  <Override PartName="/word/media/image17.jpeg" ContentType="image/jpeg"/>
  <Override PartName="/word/media/image15.jpeg" ContentType="image/jpeg"/>
  <Override PartName="/word/media/image16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tbl>
      <w:tblPr>
        <w:tblW w:w="9286" w:type="dxa"/>
        <w:jc w:val="right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  <w:tblLook w:noVBand="0" w:val="0000" w:noHBand="0" w:lastColumn="0" w:firstColumn="0" w:lastRow="0" w:firstRow="0"/>
      </w:tblPr>
      <w:tblGrid>
        <w:gridCol w:w="3055"/>
        <w:gridCol w:w="3122"/>
        <w:gridCol w:w="3109"/>
      </w:tblGrid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-5080</wp:posOffset>
                  </wp:positionV>
                  <wp:extent cx="1812925" cy="1812925"/>
                  <wp:effectExtent l="0" t="0" r="0" b="0"/>
                  <wp:wrapSquare wrapText="largest"/>
                  <wp:docPr id="1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81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20"/>
                <w:szCs w:val="20"/>
                <w:lang w:val="es-ES"/>
              </w:rPr>
              <w:t>2</w:t>
            </w:r>
            <w:r>
              <w:rPr>
                <w:b/>
                <w:bCs/>
                <w:sz w:val="20"/>
                <w:szCs w:val="20"/>
                <w:lang w:val="es-ES"/>
              </w:rPr>
              <w:t>98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(right)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D. glynnii</w:t>
            </w:r>
            <w:r>
              <w:rPr>
                <w:sz w:val="20"/>
                <w:szCs w:val="20"/>
                <w:lang w:val="es-ES"/>
              </w:rPr>
              <w:t xml:space="preserve"> (98.4%)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>P. lobata</w:t>
            </w:r>
            <w:r>
              <w:rPr>
                <w:color w:val="808080"/>
                <w:sz w:val="20"/>
                <w:szCs w:val="20"/>
                <w:lang w:val="es-ES"/>
              </w:rPr>
              <w:t xml:space="preserve"> (left; 8.8 m)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12"/>
                <w:szCs w:val="12"/>
                <w:lang w:val="es-ES"/>
              </w:rPr>
            </w:pPr>
            <w:r>
              <w:rPr>
                <w:sz w:val="12"/>
                <w:szCs w:val="12"/>
                <w:lang w:val="es-ES"/>
              </w:rPr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1905</wp:posOffset>
                  </wp:positionV>
                  <wp:extent cx="1855470" cy="1744345"/>
                  <wp:effectExtent l="0" t="0" r="0" b="0"/>
                  <wp:wrapSquare wrapText="largest"/>
                  <wp:docPr id="2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74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sz w:val="20"/>
                <w:szCs w:val="20"/>
                <w:lang w:val="es-ES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D. glynnii</w:t>
            </w:r>
            <w:r>
              <w:rPr>
                <w:sz w:val="20"/>
                <w:szCs w:val="20"/>
                <w:lang w:val="es-ES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>Pale, partial mortality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1905</wp:posOffset>
                  </wp:positionV>
                  <wp:extent cx="1847215" cy="1570355"/>
                  <wp:effectExtent l="0" t="0" r="0" b="0"/>
                  <wp:wrapSquare wrapText="largest"/>
                  <wp:docPr id="3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sz w:val="20"/>
                <w:szCs w:val="20"/>
                <w:lang w:val="es-ES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D. glynnii</w:t>
            </w:r>
            <w:r>
              <w:rPr>
                <w:sz w:val="20"/>
                <w:szCs w:val="20"/>
                <w:lang w:val="es-ES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>Pale, 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picture</w:t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b/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</w:rPr>
              <w:t>272</w:t>
            </w:r>
            <w:r>
              <w:rPr>
                <w:sz w:val="20"/>
                <w:szCs w:val="20"/>
              </w:rPr>
              <w:t xml:space="preserve"> = </w:t>
            </w:r>
            <w:r>
              <w:rPr>
                <w:i/>
                <w:iCs/>
                <w:sz w:val="20"/>
                <w:szCs w:val="20"/>
              </w:rPr>
              <w:t xml:space="preserve">P. damicornis </w:t>
            </w:r>
            <w:r>
              <w:rPr>
                <w:i w:val="false"/>
                <w:iCs w:val="false"/>
                <w:sz w:val="20"/>
                <w:szCs w:val="20"/>
              </w:rPr>
              <w:t>(top)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</w:rPr>
              <w:t>P. clavus</w:t>
            </w:r>
            <w:r>
              <w:rPr>
                <w:color w:val="808080"/>
                <w:sz w:val="20"/>
                <w:szCs w:val="20"/>
              </w:rPr>
              <w:t xml:space="preserve"> (bottom; 6.1 m)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855470" cy="1501775"/>
                  <wp:effectExtent l="0" t="0" r="0" b="0"/>
                  <wp:docPr id="4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50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(98.3%)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No mortality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27940</wp:posOffset>
                  </wp:positionV>
                  <wp:extent cx="1847215" cy="1405255"/>
                  <wp:effectExtent l="0" t="0" r="0" b="0"/>
                  <wp:wrapSquare wrapText="largest"/>
                  <wp:docPr id="5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(98.3%)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12925" cy="1313180"/>
                  <wp:effectExtent l="0" t="0" r="0" b="0"/>
                  <wp:docPr id="6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0"/>
                <w:szCs w:val="20"/>
              </w:rPr>
              <w:t>273</w:t>
            </w:r>
            <w:r>
              <w:rPr>
                <w:sz w:val="20"/>
                <w:szCs w:val="20"/>
              </w:rPr>
              <w:t xml:space="preserve"> = </w:t>
            </w:r>
            <w:r>
              <w:rPr>
                <w:i/>
                <w:iCs/>
                <w:sz w:val="20"/>
                <w:szCs w:val="20"/>
              </w:rPr>
              <w:t xml:space="preserve">P. damicornis </w:t>
            </w:r>
            <w:r>
              <w:rPr>
                <w:i w:val="false"/>
                <w:iCs w:val="false"/>
                <w:sz w:val="20"/>
                <w:szCs w:val="20"/>
              </w:rPr>
              <w:t>(left)</w:t>
            </w:r>
            <w:r>
              <w:rPr>
                <w:i/>
                <w:iCs/>
                <w:sz w:val="20"/>
                <w:szCs w:val="20"/>
              </w:rPr>
              <w:t xml:space="preserve">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</w:rPr>
              <w:t>P. gigantea</w:t>
            </w:r>
            <w:r>
              <w:rPr>
                <w:color w:val="808080"/>
                <w:sz w:val="20"/>
                <w:szCs w:val="20"/>
              </w:rPr>
              <w:t xml:space="preserve"> (right; 6.1 m)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812925" cy="1348740"/>
                  <wp:effectExtent l="0" t="0" r="0" b="0"/>
                  <wp:docPr id="7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  <w:sz w:val="20"/>
                <w:szCs w:val="2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No mortality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45085</wp:posOffset>
                  </wp:positionV>
                  <wp:extent cx="1847215" cy="1165860"/>
                  <wp:effectExtent l="0" t="0" r="0" b="0"/>
                  <wp:wrapSquare wrapText="largest"/>
                  <wp:docPr id="8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sz w:val="20"/>
                <w:szCs w:val="20"/>
              </w:rPr>
              <w:t>Pale, n</w:t>
            </w:r>
            <w:r>
              <w:rPr>
                <w:i w:val="false"/>
                <w:iCs w:val="false"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12925" cy="2211705"/>
                  <wp:effectExtent l="0" t="0" r="0" b="0"/>
                  <wp:docPr id="9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0"/>
                <w:szCs w:val="20"/>
                <w:lang w:val="es-ES"/>
              </w:rPr>
              <w:t>275</w:t>
            </w:r>
            <w:r>
              <w:rPr>
                <w:sz w:val="20"/>
                <w:szCs w:val="20"/>
                <w:lang w:val="es-ES"/>
              </w:rPr>
              <w:t xml:space="preserve"> = 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(left)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 xml:space="preserve">P. chiriquiensis 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>(top right)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 xml:space="preserve">P. panamensis 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>(bottom; 6.1 m)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384935"/>
                  <wp:effectExtent l="0" t="0" r="0" b="0"/>
                  <wp:wrapSquare wrapText="largest"/>
                  <wp:docPr id="10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4"/>
                <w:szCs w:val="24"/>
                <w:lang w:val="es-ES"/>
              </w:rPr>
            </w:pPr>
            <w:r>
              <w:rPr>
                <w:sz w:val="24"/>
                <w:szCs w:val="24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  <w:lang w:val="es-ES"/>
              </w:rPr>
            </w:pPr>
            <w:r>
              <w:rPr>
                <w:sz w:val="14"/>
                <w:szCs w:val="14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  <w:lang w:val="es-ES"/>
              </w:rPr>
            </w:pPr>
            <w:r>
              <w:rPr>
                <w:sz w:val="14"/>
                <w:szCs w:val="14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Bleaching, partial mortality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Bleaching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847215" cy="1924685"/>
                  <wp:effectExtent l="0" t="0" r="0" b="0"/>
                  <wp:docPr id="11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92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Total mortality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Total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12925" cy="1359535"/>
                  <wp:effectExtent l="0" t="0" r="0" b="0"/>
                  <wp:docPr id="12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</w:rPr>
              <w:t>278</w:t>
            </w:r>
            <w:r>
              <w:rPr>
                <w:sz w:val="20"/>
                <w:szCs w:val="20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damicornis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 xml:space="preserve">(right) </w:t>
            </w:r>
            <w:r>
              <w:rPr>
                <w:i/>
                <w:iCs/>
                <w:sz w:val="20"/>
                <w:szCs w:val="20"/>
                <w:lang w:val="es-ES"/>
              </w:rPr>
              <w:t>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D. glynnii</w:t>
            </w:r>
            <w:r>
              <w:rPr>
                <w:sz w:val="20"/>
                <w:szCs w:val="20"/>
                <w:lang w:val="es-ES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>P.</w:t>
            </w:r>
            <w:r>
              <w:rPr>
                <w:color w:val="808080"/>
                <w:sz w:val="20"/>
                <w:szCs w:val="20"/>
                <w:lang w:val="es-ES"/>
              </w:rPr>
              <w:t xml:space="preserve"> </w:t>
            </w: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 xml:space="preserve">clavus </w:t>
            </w:r>
            <w:r>
              <w:rPr>
                <w:color w:val="808080"/>
                <w:sz w:val="20"/>
                <w:szCs w:val="20"/>
                <w:lang w:val="es-ES"/>
              </w:rPr>
              <w:t>(center top)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 xml:space="preserve">P. varians </w:t>
            </w:r>
            <w:r>
              <w:rPr>
                <w:color w:val="808080"/>
                <w:sz w:val="20"/>
                <w:szCs w:val="20"/>
                <w:lang w:val="es-ES"/>
              </w:rPr>
              <w:t>(center sides; 2.7 m)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</w:rPr>
            </w:pPr>
            <w: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475105"/>
                  <wp:effectExtent l="0" t="0" r="0" b="0"/>
                  <wp:wrapSquare wrapText="largest"/>
                  <wp:docPr id="13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47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sz w:val="20"/>
                <w:szCs w:val="20"/>
              </w:rPr>
              <w:t>N</w:t>
            </w:r>
            <w:r>
              <w:rPr>
                <w:i w:val="false"/>
                <w:iCs w:val="false"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Bleaching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Bleaching, partial mortality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847215" cy="1236980"/>
                  <wp:effectExtent l="0" t="0" r="0" b="0"/>
                  <wp:docPr id="14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23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  <w:sz w:val="20"/>
                <w:szCs w:val="20"/>
              </w:rPr>
              <w:t>Pale, 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Total mortality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812925" cy="1465580"/>
                  <wp:effectExtent l="0" t="0" r="0" b="0"/>
                  <wp:docPr id="15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4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289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(top)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D. glynnii</w:t>
            </w:r>
            <w:r>
              <w:rPr>
                <w:sz w:val="20"/>
                <w:szCs w:val="20"/>
                <w:lang w:val="es-ES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>G. planulata</w:t>
            </w:r>
            <w:r>
              <w:rPr>
                <w:color w:val="808080"/>
                <w:sz w:val="20"/>
                <w:szCs w:val="20"/>
                <w:lang w:val="es-ES"/>
              </w:rPr>
              <w:t xml:space="preserve"> (bottom; 5.2 m)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512570"/>
                  <wp:effectExtent l="0" t="0" r="0" b="0"/>
                  <wp:wrapSquare wrapText="largest"/>
                  <wp:docPr id="16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sz w:val="20"/>
                <w:szCs w:val="20"/>
              </w:rPr>
              <w:t>N</w:t>
            </w:r>
            <w:bookmarkStart w:id="0" w:name="__DdeLink__2363_2857818649"/>
            <w:r>
              <w:rPr>
                <w:i w:val="false"/>
                <w:iCs w:val="false"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Pale</w:t>
            </w:r>
            <w:bookmarkEnd w:id="0"/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drawing>
                <wp:anchor behindDoc="0" distT="0" distB="0" distL="0" distR="0" simplePos="0" locked="0" layoutInCell="1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464310"/>
                  <wp:effectExtent l="0" t="0" r="0" b="0"/>
                  <wp:wrapSquare wrapText="largest"/>
                  <wp:docPr id="17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46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812925" cy="1359535"/>
                  <wp:effectExtent l="0" t="0" r="0" b="0"/>
                  <wp:docPr id="18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290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(left)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D. glynnii</w:t>
            </w:r>
            <w:r>
              <w:rPr>
                <w:sz w:val="20"/>
                <w:szCs w:val="20"/>
                <w:lang w:val="es-ES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999999"/>
              </w:rPr>
            </w:pPr>
            <w:r>
              <w:rPr>
                <w:i/>
                <w:iCs/>
                <w:color w:val="999999"/>
                <w:sz w:val="20"/>
                <w:szCs w:val="20"/>
                <w:lang w:val="es-ES"/>
              </w:rPr>
              <w:t>G. planulata</w:t>
            </w:r>
            <w:r>
              <w:rPr>
                <w:color w:val="999999"/>
                <w:sz w:val="20"/>
                <w:szCs w:val="20"/>
                <w:lang w:val="es-ES"/>
              </w:rPr>
              <w:t xml:space="preserve"> (bottom; 4.3 m)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</w:rPr>
            </w:pPr>
            <w:r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78610" cy="1741805"/>
                  <wp:effectExtent l="0" t="0" r="0" b="0"/>
                  <wp:wrapSquare wrapText="largest"/>
                  <wp:docPr id="19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610" cy="17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sz w:val="20"/>
                <w:szCs w:val="20"/>
              </w:rPr>
              <w:t>N</w:t>
            </w:r>
            <w:bookmarkStart w:id="1" w:name="__DdeLink__647_3101202979"/>
            <w:r>
              <w:rPr>
                <w:i w:val="false"/>
                <w:iCs w:val="false"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  <w:bookmarkEnd w:id="1"/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736725"/>
                  <wp:effectExtent l="0" t="0" r="0" b="0"/>
                  <wp:wrapSquare wrapText="largest"/>
                  <wp:docPr id="20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73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sz w:val="20"/>
                <w:szCs w:val="20"/>
              </w:rPr>
              <w:t>N</w:t>
            </w:r>
            <w:r>
              <w:rPr>
                <w:i w:val="false"/>
                <w:iCs w:val="false"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812925" cy="1416050"/>
                  <wp:effectExtent l="0" t="0" r="0" b="0"/>
                  <wp:docPr id="21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41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b/>
                <w:b/>
                <w:bCs/>
                <w:sz w:val="20"/>
                <w:szCs w:val="20"/>
                <w:lang w:val="es-ES"/>
              </w:rPr>
            </w:pPr>
            <w:r>
              <w:rPr>
                <w:b/>
                <w:bCs/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295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(bottom)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D. glynnii</w:t>
            </w:r>
            <w:r>
              <w:rPr>
                <w:sz w:val="20"/>
                <w:szCs w:val="20"/>
                <w:lang w:val="es-ES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999999"/>
              </w:rPr>
            </w:pPr>
            <w:r>
              <w:rPr>
                <w:i/>
                <w:iCs/>
                <w:color w:val="999999"/>
                <w:sz w:val="20"/>
                <w:szCs w:val="20"/>
                <w:lang w:val="es-ES"/>
              </w:rPr>
              <w:t>G. planulata</w:t>
            </w:r>
            <w:r>
              <w:rPr>
                <w:color w:val="999999"/>
                <w:sz w:val="20"/>
                <w:szCs w:val="20"/>
                <w:lang w:val="es-ES"/>
              </w:rPr>
              <w:t xml:space="preserve"> (top; 4.6 m)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565910"/>
                  <wp:effectExtent l="0" t="0" r="0" b="0"/>
                  <wp:wrapSquare wrapText="largest"/>
                  <wp:docPr id="22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N</w:t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>
                <w:color w:val="00000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D. glynnii</w:t>
            </w:r>
            <w:r>
              <w:rPr>
                <w:color w:val="000000"/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Bleaching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607185"/>
                  <wp:effectExtent l="0" t="0" r="0" b="0"/>
                  <wp:wrapSquare wrapText="largest"/>
                  <wp:docPr id="23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N</w:t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>
                <w:color w:val="00000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D. glynnii</w:t>
            </w:r>
            <w:r>
              <w:rPr>
                <w:color w:val="000000"/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Total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812925" cy="1389380"/>
                  <wp:effectExtent l="0" t="0" r="0" b="0"/>
                  <wp:docPr id="24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38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329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(bottom)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D. glynnii</w:t>
            </w:r>
            <w:r>
              <w:rPr>
                <w:sz w:val="20"/>
                <w:szCs w:val="20"/>
                <w:lang w:val="es-ES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>G. planulata</w:t>
            </w:r>
            <w:r>
              <w:rPr>
                <w:color w:val="808080"/>
                <w:sz w:val="20"/>
                <w:szCs w:val="20"/>
                <w:lang w:val="es-ES"/>
              </w:rPr>
              <w:t xml:space="preserve"> (top; 4.6 m)</w:t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6985</wp:posOffset>
                  </wp:positionV>
                  <wp:extent cx="1623060" cy="1444625"/>
                  <wp:effectExtent l="0" t="0" r="0" b="0"/>
                  <wp:wrapSquare wrapText="largest"/>
                  <wp:docPr id="25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144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0"/>
                <w:szCs w:val="20"/>
                <w:lang w:val="es-ES"/>
              </w:rPr>
              <w:t>N</w:t>
            </w:r>
            <w:r>
              <w:rPr>
                <w:sz w:val="20"/>
                <w:szCs w:val="20"/>
                <w:lang w:val="es-ES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Bleaching, partial mortality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41910</wp:posOffset>
                  </wp:positionV>
                  <wp:extent cx="1726565" cy="1449070"/>
                  <wp:effectExtent l="0" t="0" r="0" b="0"/>
                  <wp:wrapSquare wrapText="largest"/>
                  <wp:docPr id="26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44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P</w:t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ale</w:t>
            </w:r>
          </w:p>
          <w:p>
            <w:pPr>
              <w:pStyle w:val="Normal"/>
              <w:spacing w:lineRule="auto" w:line="240"/>
              <w:rPr>
                <w:color w:val="00000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D. glynnii</w:t>
            </w:r>
            <w:r>
              <w:rPr>
                <w:color w:val="000000"/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Total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b/>
                <w:b/>
                <w:bCs/>
                <w:sz w:val="20"/>
                <w:szCs w:val="20"/>
                <w:lang w:val="es-ES"/>
              </w:rPr>
            </w:pPr>
            <w:r>
              <w:rPr>
                <w:b/>
                <w:bCs/>
                <w:sz w:val="20"/>
                <w:szCs w:val="20"/>
                <w:lang w:val="es-ES"/>
              </w:rPr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12925" cy="1428115"/>
                  <wp:effectExtent l="0" t="0" r="0" b="0"/>
                  <wp:wrapSquare wrapText="largest"/>
                  <wp:docPr id="27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334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(left)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D. glynnii</w:t>
            </w:r>
            <w:r>
              <w:rPr>
                <w:sz w:val="20"/>
                <w:szCs w:val="20"/>
                <w:lang w:val="es-ES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>G. planulata</w:t>
            </w:r>
            <w:r>
              <w:rPr>
                <w:color w:val="808080"/>
                <w:sz w:val="20"/>
                <w:szCs w:val="20"/>
                <w:lang w:val="es-ES"/>
              </w:rPr>
              <w:t xml:space="preserve"> (right; 4.6 m)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bookmarkStart w:id="2" w:name="_GoBack"/>
            <w:bookmarkEnd w:id="2"/>
            <w:r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97635"/>
                  <wp:effectExtent l="0" t="0" r="0" b="0"/>
                  <wp:wrapSquare wrapText="largest"/>
                  <wp:docPr id="28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0"/>
                <w:szCs w:val="20"/>
                <w:lang w:val="es-ES"/>
              </w:rPr>
              <w:t>N</w:t>
            </w:r>
            <w:r>
              <w:rPr>
                <w:sz w:val="20"/>
                <w:szCs w:val="20"/>
                <w:lang w:val="es-ES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Bleaching, partial mortality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236980" cy="1424940"/>
                  <wp:effectExtent l="0" t="0" r="0" b="0"/>
                  <wp:wrapSquare wrapText="largest"/>
                  <wp:docPr id="29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6980" cy="14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P</w:t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atial motrality</w:t>
            </w:r>
          </w:p>
          <w:p>
            <w:pPr>
              <w:pStyle w:val="Normal"/>
              <w:spacing w:lineRule="auto" w:line="240"/>
              <w:rPr>
                <w:color w:val="00000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D. glynnii</w:t>
            </w:r>
            <w:r>
              <w:rPr>
                <w:color w:val="000000"/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</w:rPr>
            </w:pPr>
            <w:r>
              <w:rPr>
                <w:color w:val="808080"/>
                <w:sz w:val="20"/>
                <w:szCs w:val="20"/>
              </w:rPr>
              <w:t>Partial mortality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286" w:type="dxa"/>
        <w:jc w:val="right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  <w:tblLook w:noVBand="0" w:val="0000" w:noHBand="0" w:lastColumn="0" w:firstColumn="0" w:lastRow="0" w:firstRow="0"/>
      </w:tblPr>
      <w:tblGrid>
        <w:gridCol w:w="3095"/>
        <w:gridCol w:w="3095"/>
        <w:gridCol w:w="3096"/>
      </w:tblGrid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/>
            </w:pPr>
            <w:r>
              <w:rPr/>
              <w:t>August 2014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/>
            </w:pPr>
            <w:r>
              <w:rPr/>
              <w:t>August 2015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/>
            </w:pPr>
            <w:r>
              <w:rPr/>
              <w:t>April 2016</w:t>
            </w:r>
          </w:p>
        </w:tc>
      </w:tr>
      <w:tr>
        <w:trPr/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/>
            </w:pPr>
            <w:r>
              <w:rPr>
                <w:i/>
                <w:iCs/>
              </w:rPr>
              <w:t>Pocillopora</w:t>
            </w:r>
            <w:r>
              <w:rPr/>
              <w:t xml:space="preserve"> type 3 + </w:t>
            </w:r>
            <w:r>
              <w:rPr>
                <w:i/>
                <w:iCs/>
              </w:rPr>
              <w:t>Cladocopium</w:t>
            </w:r>
            <w:r>
              <w:rPr/>
              <w:t xml:space="preserve"> C1d (100%)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390015"/>
                  <wp:effectExtent l="0" t="0" r="0" b="0"/>
                  <wp:docPr id="30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>256</w:t>
            </w:r>
            <w:r>
              <w:rPr/>
              <w:t xml:space="preserve"> = </w:t>
            </w:r>
            <w:r>
              <w:rPr>
                <w:i/>
                <w:iCs/>
              </w:rPr>
              <w:t xml:space="preserve">P. damicornis </w:t>
            </w:r>
            <w:r>
              <w:rPr>
                <w:i w:val="false"/>
                <w:iCs w:val="false"/>
              </w:rPr>
              <w:t xml:space="preserve">(left)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808080"/>
              </w:rPr>
              <w:t xml:space="preserve">M. intricata </w:t>
            </w:r>
            <w:r>
              <w:rPr>
                <w:i w:val="false"/>
                <w:iCs w:val="false"/>
                <w:color w:val="808080"/>
              </w:rPr>
              <w:t>(right; 3.05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3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31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P</w:t>
            </w:r>
            <w:r>
              <w:rPr/>
              <w:t>artial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color w:val="808080"/>
              </w:rPr>
              <w:t>Total mortality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3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32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A</w:t>
            </w:r>
            <w:r>
              <w:rPr/>
              <w:t>lmost complete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color w:val="808080"/>
              </w:rPr>
              <w:t>NA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390015"/>
                  <wp:effectExtent l="0" t="0" r="0" b="0"/>
                  <wp:docPr id="33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</w:rPr>
              <w:t>257</w:t>
            </w:r>
            <w:r>
              <w:rPr/>
              <w:t xml:space="preserve"> = </w:t>
            </w:r>
            <w:r>
              <w:rPr>
                <w:i/>
                <w:iCs/>
              </w:rPr>
              <w:t xml:space="preserve">P. damicornis </w:t>
            </w:r>
            <w:r>
              <w:rPr>
                <w:i w:val="false"/>
                <w:iCs w:val="false"/>
              </w:rPr>
              <w:t xml:space="preserve">(left)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808080"/>
              </w:rPr>
              <w:t xml:space="preserve">M. intricata </w:t>
            </w:r>
            <w:r>
              <w:rPr>
                <w:i w:val="false"/>
                <w:iCs w:val="false"/>
                <w:color w:val="808080"/>
              </w:rPr>
              <w:t>(right; 3.05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/>
            </w:pPr>
            <w:r>
              <w:rPr/>
              <w:drawing>
                <wp:inline distT="0" distB="0" distL="0" distR="0">
                  <wp:extent cx="1363345" cy="1390650"/>
                  <wp:effectExtent l="0" t="0" r="0" b="0"/>
                  <wp:docPr id="34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26472" t="0" r="0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334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/>
              <w:t>Partial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color w:val="808080"/>
              </w:rPr>
              <w:t>Total mortality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3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35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A</w:t>
            </w:r>
            <w:r>
              <w:rPr/>
              <w:t>lmost complete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color w:val="808080"/>
              </w:rPr>
              <w:t>NA</w:t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isplayBackgroundShape/>
  <w:defaultTabStop w:val="72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widowControl w:val="false"/>
      <w:bidi w:val="0"/>
      <w:spacing w:before="400" w:after="120"/>
      <w:jc w:val="left"/>
      <w:outlineLvl w:val="0"/>
    </w:pPr>
    <w:rPr>
      <w:rFonts w:ascii="Arial" w:hAnsi="Arial" w:eastAsia="Arial" w:cs="Arial"/>
      <w:color w:val="auto"/>
      <w:kern w:val="0"/>
      <w:sz w:val="40"/>
      <w:szCs w:val="40"/>
      <w:lang w:val="en" w:eastAsia="zh-CN" w:bidi="hi-IN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360" w:after="120"/>
      <w:jc w:val="left"/>
      <w:outlineLvl w:val="1"/>
    </w:pPr>
    <w:rPr>
      <w:rFonts w:ascii="Arial" w:hAnsi="Arial" w:eastAsia="Arial" w:cs="Arial"/>
      <w:color w:val="auto"/>
      <w:kern w:val="0"/>
      <w:sz w:val="32"/>
      <w:szCs w:val="32"/>
      <w:lang w:val="en" w:eastAsia="zh-CN" w:bidi="hi-IN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320" w:after="80"/>
      <w:jc w:val="left"/>
      <w:outlineLvl w:val="2"/>
    </w:pPr>
    <w:rPr>
      <w:rFonts w:ascii="Arial" w:hAnsi="Arial" w:eastAsia="Arial" w:cs="Arial"/>
      <w:color w:val="434343"/>
      <w:kern w:val="0"/>
      <w:sz w:val="28"/>
      <w:szCs w:val="28"/>
      <w:lang w:val="en" w:eastAsia="zh-CN" w:bidi="hi-IN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280" w:after="80"/>
      <w:jc w:val="left"/>
      <w:outlineLvl w:val="3"/>
    </w:pPr>
    <w:rPr>
      <w:rFonts w:ascii="Arial" w:hAnsi="Arial" w:eastAsia="Arial" w:cs="Arial"/>
      <w:color w:val="666666"/>
      <w:kern w:val="0"/>
      <w:sz w:val="24"/>
      <w:szCs w:val="24"/>
      <w:lang w:val="en" w:eastAsia="zh-CN" w:bidi="hi-IN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240" w:after="80"/>
      <w:jc w:val="left"/>
      <w:outlineLvl w:val="4"/>
    </w:pPr>
    <w:rPr>
      <w:rFonts w:ascii="Arial" w:hAnsi="Arial" w:eastAsia="Arial" w:cs="Arial"/>
      <w:color w:val="666666"/>
      <w:kern w:val="0"/>
      <w:sz w:val="22"/>
      <w:szCs w:val="22"/>
      <w:lang w:val="en" w:eastAsia="zh-CN" w:bidi="hi-IN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widowControl w:val="false"/>
      <w:bidi w:val="0"/>
      <w:spacing w:before="240" w:after="80"/>
      <w:jc w:val="left"/>
      <w:outlineLvl w:val="5"/>
    </w:pPr>
    <w:rPr>
      <w:rFonts w:ascii="Arial" w:hAnsi="Arial" w:eastAsia="Arial" w:cs="Arial"/>
      <w:i/>
      <w:color w:val="666666"/>
      <w:kern w:val="0"/>
      <w:sz w:val="22"/>
      <w:szCs w:val="22"/>
      <w:lang w:val="en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706df2"/>
    <w:rPr>
      <w:rFonts w:cs="Mangal"/>
      <w:szCs w:val="20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706df2"/>
    <w:rPr>
      <w:rFonts w:cs="Mangal"/>
      <w:szCs w:val="20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Linux Libertine G" w:cs="Linux Libertine G"/>
      <w:sz w:val="28"/>
      <w:szCs w:val="28"/>
    </w:rPr>
  </w:style>
  <w:style w:type="paragraph" w:styleId="TextBody">
    <w:name w:val="Body Text"/>
    <w:basedOn w:val="Normal"/>
    <w:pPr>
      <w:spacing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LOnormal" w:customStyle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LO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TableContents" w:customStyle="1">
    <w:name w:val="Table Contents"/>
    <w:basedOn w:val="Normal"/>
    <w:qFormat/>
    <w:pPr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06df2"/>
    <w:pPr>
      <w:tabs>
        <w:tab w:val="center" w:pos="4680" w:leader="none"/>
        <w:tab w:val="right" w:pos="9360" w:leader="none"/>
      </w:tabs>
      <w:spacing w:lineRule="auto" w:line="240"/>
    </w:pPr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unhideWhenUsed/>
    <w:rsid w:val="00706df2"/>
    <w:pPr>
      <w:tabs>
        <w:tab w:val="center" w:pos="4680" w:leader="none"/>
        <w:tab w:val="right" w:pos="9360" w:leader="none"/>
      </w:tabs>
      <w:spacing w:lineRule="auto" w:line="240"/>
    </w:pPr>
    <w:rPr>
      <w:rFonts w:cs="Mangal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fontTable" Target="fontTable.xml"/><Relationship Id="rId38" Type="http://schemas.openxmlformats.org/officeDocument/2006/relationships/settings" Target="settings.xml"/><Relationship Id="rId3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2733</TotalTime>
  <Application>LibreOffice/6.0.7.3$Linux_X86_64 LibreOffice_project/00m0$Build-3</Application>
  <Pages>4</Pages>
  <Words>350</Words>
  <Characters>1830</Characters>
  <CharactersWithSpaces>2070</CharactersWithSpaces>
  <Paragraphs>124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2020-01-08T15:23:00Z</dcterms:created>
  <dc:creator/>
  <dc:description/>
  <dc:language>en-US</dc:language>
  <cp:lastModifiedBy/>
  <dcterms:modified xsi:type="dcterms:W3CDTF">2020-03-27T11:27:01Z</dcterms:modified>
  <cp:revision>75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